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B3" w:rsidRPr="00C65DB3" w:rsidRDefault="00C65DB3" w:rsidP="00C65DB3">
      <w:pPr>
        <w:bidi w:val="0"/>
        <w:spacing w:after="0" w:line="240" w:lineRule="auto"/>
        <w:jc w:val="right"/>
        <w:rPr>
          <w:rFonts w:ascii="Tahoma" w:eastAsia="Times New Roman" w:hAnsi="Tahoma" w:cs="Tahoma"/>
          <w:color w:val="393939"/>
          <w:sz w:val="28"/>
          <w:szCs w:val="28"/>
        </w:rPr>
      </w:pPr>
      <w:r w:rsidRPr="00C65DB3">
        <w:rPr>
          <w:rFonts w:ascii="Tahoma" w:eastAsia="Times New Roman" w:hAnsi="Tahoma" w:cs="Tahoma"/>
          <w:color w:val="393939"/>
          <w:sz w:val="28"/>
          <w:szCs w:val="28"/>
          <w:rtl/>
        </w:rPr>
        <w:t>الأدب في العصر الجاهلي</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علامَ</w:t>
      </w:r>
      <w:bookmarkStart w:id="0" w:name="_GoBack"/>
      <w:bookmarkEnd w:id="0"/>
      <w:r w:rsidRPr="00C65DB3">
        <w:rPr>
          <w:rFonts w:ascii="Tahoma" w:eastAsia="Times New Roman" w:hAnsi="Tahoma" w:cs="Tahoma"/>
          <w:color w:val="393939"/>
          <w:sz w:val="28"/>
          <w:szCs w:val="28"/>
          <w:rtl/>
        </w:rPr>
        <w:t xml:space="preserve"> يطلق العصر الجاهلي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يطلق العصر الجاهلي على الفترة التي سبقت ظهور الإسلام في الجزيرة العربية بحوالي مئة وخمسين عاماً</w:t>
      </w:r>
      <w:r w:rsidRPr="00C65DB3">
        <w:rPr>
          <w:rFonts w:ascii="Tahoma" w:eastAsia="Times New Roman" w:hAnsi="Tahoma" w:cs="Tahoma"/>
          <w:color w:val="393939"/>
          <w:sz w:val="28"/>
          <w:szCs w:val="28"/>
        </w:rPr>
        <w:t>.</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لماذا سُمِيَ العصر الجاهلي بهذا الاسم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سُمِيَ بذلك لما انتشر بين العرب قبل الإسلام من فساد وشر وحماقة وطيش ، وسوء في المعاملة وإثارة للحروب لأتفه الأسباب ولسيطرة الجهل والبعد عن روح الثقافة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المقصود بالأدب الجاهلي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الأدب الجاهلي هو أدب الفترة التي سبقت ظهور الإسلام بنحو قرن ونصف قرن</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المقصود البيئة الزمانية والبيئة المكانية في العصر الجاهلي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المقصود بـ</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البيئة الزمانية : العصر الجاهلي وهو الفترة التي سبقت ظهور الإسلام في الجزيرة العربية بحوالي مئة وخمسين عاماً ، والأدب الجاهلي هو أدب تلك الفترة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البيئة </w:t>
      </w:r>
      <w:proofErr w:type="gramStart"/>
      <w:r w:rsidRPr="00C65DB3">
        <w:rPr>
          <w:rFonts w:ascii="Tahoma" w:eastAsia="Times New Roman" w:hAnsi="Tahoma" w:cs="Tahoma"/>
          <w:color w:val="393939"/>
          <w:sz w:val="28"/>
          <w:szCs w:val="28"/>
          <w:rtl/>
        </w:rPr>
        <w:t>المكانية :</w:t>
      </w:r>
      <w:proofErr w:type="gramEnd"/>
      <w:r w:rsidRPr="00C65DB3">
        <w:rPr>
          <w:rFonts w:ascii="Tahoma" w:eastAsia="Times New Roman" w:hAnsi="Tahoma" w:cs="Tahoma"/>
          <w:color w:val="393939"/>
          <w:sz w:val="28"/>
          <w:szCs w:val="28"/>
          <w:rtl/>
        </w:rPr>
        <w:t xml:space="preserve"> حيث تقع بلاد العرب في الجنوب الغربي من أسيا وتضم خمسة أقسام هي الحجاز - تهامة - نجد - اليمامة - اليمن</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تحدث عن حياة العرب الاجتماعية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انقسم العرب في حياتهم الاجتماعية إلي قسمين : أهل الحضر) و ( أهل البدو</w:t>
      </w:r>
      <w:r w:rsidRPr="00C65DB3">
        <w:rPr>
          <w:rFonts w:ascii="Tahoma" w:eastAsia="Times New Roman" w:hAnsi="Tahoma" w:cs="Tahoma"/>
          <w:color w:val="393939"/>
          <w:sz w:val="28"/>
          <w:szCs w:val="28"/>
        </w:rPr>
        <w:t>:</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أهل الحضر : الذين عاشوا في المدن مثل مكة وسموا أهل الحضر</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أهل البدو : الذين عاشوا في الصحراء في تنقل وارتحال</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يرجع أصل العرب إلى أصلين ما هما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القحطانيون : عرب الجنوب نسبة إلى جدهم الأكبر قحطان</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t xml:space="preserve">- </w:t>
      </w:r>
      <w:proofErr w:type="gramStart"/>
      <w:r w:rsidRPr="00C65DB3">
        <w:rPr>
          <w:rFonts w:ascii="Tahoma" w:eastAsia="Times New Roman" w:hAnsi="Tahoma" w:cs="Tahoma"/>
          <w:color w:val="393939"/>
          <w:sz w:val="28"/>
          <w:szCs w:val="28"/>
          <w:rtl/>
        </w:rPr>
        <w:t>العدنانيون :</w:t>
      </w:r>
      <w:proofErr w:type="gramEnd"/>
      <w:r w:rsidRPr="00C65DB3">
        <w:rPr>
          <w:rFonts w:ascii="Tahoma" w:eastAsia="Times New Roman" w:hAnsi="Tahoma" w:cs="Tahoma"/>
          <w:color w:val="393939"/>
          <w:sz w:val="28"/>
          <w:szCs w:val="28"/>
          <w:rtl/>
        </w:rPr>
        <w:t xml:space="preserve"> عرب الشمال نسبة إلى جدهم عدنان</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بمَ اشتهر العرب في العصر الجاهلي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بالكثير من الشيم النبيلة مثل : الفروسية والشجاعة والصبر والكرم والوفاء ونجدة المستغيث ، كما برعوا في الفِراسة مهارة التعرُّف على بواطن الأمور من ظواهرها</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ماذا تعرف عن الحياة الدينية في الجزيرة العربية ؟ وأين انتشرت اليهودية والنصرانية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 xml:space="preserve">جـ : عرف العرب اليهودية والنصرانية ولكن معظم العرب كانوا وثنين يعبدون </w:t>
      </w:r>
      <w:r w:rsidRPr="00C65DB3">
        <w:rPr>
          <w:rFonts w:ascii="Tahoma" w:eastAsia="Times New Roman" w:hAnsi="Tahoma" w:cs="Tahoma"/>
          <w:color w:val="393939"/>
          <w:sz w:val="28"/>
          <w:szCs w:val="28"/>
          <w:rtl/>
        </w:rPr>
        <w:lastRenderedPageBreak/>
        <w:t>الأصنام ، وبعضهم عبد الشمس أو القمر أو الظلام أو النور ، وبعضهم بحث بعقله عن الله ، ولم ينغمس في عبادة الأصنام</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وقد وجدت اليهودية في يثرب والمسيحية في نجران بشمال اليمن وأجزاء من شمال الجزيرة العربية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ماذا تعرف عن الحياة الأدبية في الجاهلية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برع العرب في الأدب شعره ونثره ويدل ذلك على ذكائهم وفصاحتهم ويعتبر الأدب الجاهلي صورة صادقة للبيئة الجاهلية وسجلاً لعاداتهم وأخلاقهم , وكان للعرب معارض أدبية تشمل الشعر والخطابة والكتابة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اذكر أشهر الأسواق التجارية في شبه الجزيرة العربية قبل الإسلام . وما أهميتها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أشهر الأسواق التجارية هي : سوق عُكَاظ . - ذي المجنة . - ذي المجاز</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كانت منتديات أدبية كبري يلتقي فيها الشعراء والخطباء كل عام ليتنافسوا في إلقاء الشعر </w:t>
      </w:r>
      <w:proofErr w:type="gramStart"/>
      <w:r w:rsidRPr="00C65DB3">
        <w:rPr>
          <w:rFonts w:ascii="Tahoma" w:eastAsia="Times New Roman" w:hAnsi="Tahoma" w:cs="Tahoma"/>
          <w:color w:val="393939"/>
          <w:sz w:val="28"/>
          <w:szCs w:val="28"/>
          <w:rtl/>
        </w:rPr>
        <w:t>والخطابة</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المنهج الذي كان يسلكه الشعراء الجاهليون في قصائدهم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لم تعرف القصائد الجاهلية وحدة الموضوع ، وإنما كانت تتعدد الأغراض في القصيدة الواحدة . حيث تبدأ بالوقوف والبكاء على الأطلال ، ثم تنتقل إلى ظعن المحبوبة ، ثم تنتقل إلى الوصف كوصف الناقة ، ثم إلى الغرض الذي يقصده الشاعر ، وقد تختم بالحكم . ونجد هذا المنهج بوضوح في المعلقات</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المقصود بالمعلقات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هي قصائد طوال من أجود الشعر الجاهلي قالها كبار الشعراء في العصر الجاهلي في مناسبات خاصة جمعوا فيها بين عدة أغراض من أغراض الشعـر الجاهلي</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للنقاد آراء متعددة في تسمية المعلقات بهذا الاسم . وضح ذلك</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أنها علَّقت على أستار الكعبة بعد أن كتبت بماء </w:t>
      </w:r>
      <w:proofErr w:type="gramStart"/>
      <w:r w:rsidRPr="00C65DB3">
        <w:rPr>
          <w:rFonts w:ascii="Tahoma" w:eastAsia="Times New Roman" w:hAnsi="Tahoma" w:cs="Tahoma"/>
          <w:color w:val="393939"/>
          <w:sz w:val="28"/>
          <w:szCs w:val="28"/>
          <w:rtl/>
        </w:rPr>
        <w:t>الذهب</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أنها لجمالها وروعتها وقوة أسلوبها علقت بالقلوب </w:t>
      </w:r>
      <w:proofErr w:type="gramStart"/>
      <w:r w:rsidRPr="00C65DB3">
        <w:rPr>
          <w:rFonts w:ascii="Tahoma" w:eastAsia="Times New Roman" w:hAnsi="Tahoma" w:cs="Tahoma"/>
          <w:color w:val="393939"/>
          <w:sz w:val="28"/>
          <w:szCs w:val="28"/>
          <w:rtl/>
        </w:rPr>
        <w:t>والأذهان</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أنها كانت تكتب على رقاع من الجلد وتعلّق في عمود </w:t>
      </w:r>
      <w:proofErr w:type="gramStart"/>
      <w:r w:rsidRPr="00C65DB3">
        <w:rPr>
          <w:rFonts w:ascii="Tahoma" w:eastAsia="Times New Roman" w:hAnsi="Tahoma" w:cs="Tahoma"/>
          <w:color w:val="393939"/>
          <w:sz w:val="28"/>
          <w:szCs w:val="28"/>
          <w:rtl/>
        </w:rPr>
        <w:t>الخيمة</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الرأي الأرجح هو أنها علقت بالأذهان وذلك لأنه لم يصلنا منها شيء مكتوب بماء الذهب أو غيره لعدم التدوين في ذلك </w:t>
      </w:r>
      <w:proofErr w:type="gramStart"/>
      <w:r w:rsidRPr="00C65DB3">
        <w:rPr>
          <w:rFonts w:ascii="Tahoma" w:eastAsia="Times New Roman" w:hAnsi="Tahoma" w:cs="Tahoma"/>
          <w:color w:val="393939"/>
          <w:sz w:val="28"/>
          <w:szCs w:val="28"/>
          <w:rtl/>
        </w:rPr>
        <w:t>العصر</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علل : المعلقات من خير شعر العرب بلاغة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لفصاحتها وتصويرها لبيئتهم الفكرية والنفسية وأحوال معيشتهم</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عدد المعلقات ؟ ومن أصحابها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أجمع الرواة والمؤرخون على أن المعلقات سبع وأصحاب المعلقات هـم</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lastRenderedPageBreak/>
        <w:t xml:space="preserve">1 - </w:t>
      </w:r>
      <w:r w:rsidRPr="00C65DB3">
        <w:rPr>
          <w:rFonts w:ascii="Tahoma" w:eastAsia="Times New Roman" w:hAnsi="Tahoma" w:cs="Tahoma"/>
          <w:color w:val="393939"/>
          <w:sz w:val="28"/>
          <w:szCs w:val="28"/>
          <w:rtl/>
        </w:rPr>
        <w:t>امرؤ القيـس</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Pr>
        <w:br/>
        <w:t xml:space="preserve">2 - </w:t>
      </w:r>
      <w:r w:rsidRPr="00C65DB3">
        <w:rPr>
          <w:rFonts w:ascii="Tahoma" w:eastAsia="Times New Roman" w:hAnsi="Tahoma" w:cs="Tahoma"/>
          <w:color w:val="393939"/>
          <w:sz w:val="28"/>
          <w:szCs w:val="28"/>
          <w:rtl/>
        </w:rPr>
        <w:t>زُهير بن أبي سُلمـ</w:t>
      </w:r>
      <w:proofErr w:type="gramStart"/>
      <w:r w:rsidRPr="00C65DB3">
        <w:rPr>
          <w:rFonts w:ascii="Tahoma" w:eastAsia="Times New Roman" w:hAnsi="Tahoma" w:cs="Tahoma"/>
          <w:color w:val="393939"/>
          <w:sz w:val="28"/>
          <w:szCs w:val="28"/>
          <w:rtl/>
        </w:rPr>
        <w:t>ى</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3 - </w:t>
      </w:r>
      <w:r w:rsidRPr="00C65DB3">
        <w:rPr>
          <w:rFonts w:ascii="Tahoma" w:eastAsia="Times New Roman" w:hAnsi="Tahoma" w:cs="Tahoma"/>
          <w:color w:val="393939"/>
          <w:sz w:val="28"/>
          <w:szCs w:val="28"/>
          <w:rtl/>
        </w:rPr>
        <w:t>طرفة بن العبـ</w:t>
      </w:r>
      <w:proofErr w:type="gramStart"/>
      <w:r w:rsidRPr="00C65DB3">
        <w:rPr>
          <w:rFonts w:ascii="Tahoma" w:eastAsia="Times New Roman" w:hAnsi="Tahoma" w:cs="Tahoma"/>
          <w:color w:val="393939"/>
          <w:sz w:val="28"/>
          <w:szCs w:val="28"/>
          <w:rtl/>
        </w:rPr>
        <w:t>د</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4 - </w:t>
      </w:r>
      <w:r w:rsidRPr="00C65DB3">
        <w:rPr>
          <w:rFonts w:ascii="Tahoma" w:eastAsia="Times New Roman" w:hAnsi="Tahoma" w:cs="Tahoma"/>
          <w:color w:val="393939"/>
          <w:sz w:val="28"/>
          <w:szCs w:val="28"/>
          <w:rtl/>
        </w:rPr>
        <w:t xml:space="preserve">لبيد بن </w:t>
      </w:r>
      <w:proofErr w:type="gramStart"/>
      <w:r w:rsidRPr="00C65DB3">
        <w:rPr>
          <w:rFonts w:ascii="Tahoma" w:eastAsia="Times New Roman" w:hAnsi="Tahoma" w:cs="Tahoma"/>
          <w:color w:val="393939"/>
          <w:sz w:val="28"/>
          <w:szCs w:val="28"/>
          <w:rtl/>
        </w:rPr>
        <w:t>ربيعة</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5 - </w:t>
      </w:r>
      <w:r w:rsidRPr="00C65DB3">
        <w:rPr>
          <w:rFonts w:ascii="Tahoma" w:eastAsia="Times New Roman" w:hAnsi="Tahoma" w:cs="Tahoma"/>
          <w:color w:val="393939"/>
          <w:sz w:val="28"/>
          <w:szCs w:val="28"/>
          <w:rtl/>
        </w:rPr>
        <w:t>عنترة بن شـ</w:t>
      </w:r>
      <w:proofErr w:type="gramStart"/>
      <w:r w:rsidRPr="00C65DB3">
        <w:rPr>
          <w:rFonts w:ascii="Tahoma" w:eastAsia="Times New Roman" w:hAnsi="Tahoma" w:cs="Tahoma"/>
          <w:color w:val="393939"/>
          <w:sz w:val="28"/>
          <w:szCs w:val="28"/>
          <w:rtl/>
        </w:rPr>
        <w:t>داد</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6 - </w:t>
      </w:r>
      <w:r w:rsidRPr="00C65DB3">
        <w:rPr>
          <w:rFonts w:ascii="Tahoma" w:eastAsia="Times New Roman" w:hAnsi="Tahoma" w:cs="Tahoma"/>
          <w:color w:val="393939"/>
          <w:sz w:val="28"/>
          <w:szCs w:val="28"/>
          <w:rtl/>
        </w:rPr>
        <w:t xml:space="preserve">الحارث بن </w:t>
      </w:r>
      <w:proofErr w:type="gramStart"/>
      <w:r w:rsidRPr="00C65DB3">
        <w:rPr>
          <w:rFonts w:ascii="Tahoma" w:eastAsia="Times New Roman" w:hAnsi="Tahoma" w:cs="Tahoma"/>
          <w:color w:val="393939"/>
          <w:sz w:val="28"/>
          <w:szCs w:val="28"/>
          <w:rtl/>
        </w:rPr>
        <w:t>حلزة</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7 - </w:t>
      </w:r>
      <w:r w:rsidRPr="00C65DB3">
        <w:rPr>
          <w:rFonts w:ascii="Tahoma" w:eastAsia="Times New Roman" w:hAnsi="Tahoma" w:cs="Tahoma"/>
          <w:color w:val="393939"/>
          <w:sz w:val="28"/>
          <w:szCs w:val="28"/>
          <w:rtl/>
        </w:rPr>
        <w:t>عمرو بن كلثـ</w:t>
      </w:r>
      <w:proofErr w:type="gramStart"/>
      <w:r w:rsidRPr="00C65DB3">
        <w:rPr>
          <w:rFonts w:ascii="Tahoma" w:eastAsia="Times New Roman" w:hAnsi="Tahoma" w:cs="Tahoma"/>
          <w:color w:val="393939"/>
          <w:sz w:val="28"/>
          <w:szCs w:val="28"/>
          <w:rtl/>
        </w:rPr>
        <w:t>وم</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من الرواة من يزيد على هؤلاء الشعراء السبعة ثلاثة آخرين وهم</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Pr>
        <w:br/>
        <w:t xml:space="preserve">1 - </w:t>
      </w:r>
      <w:r w:rsidRPr="00C65DB3">
        <w:rPr>
          <w:rFonts w:ascii="Tahoma" w:eastAsia="Times New Roman" w:hAnsi="Tahoma" w:cs="Tahoma"/>
          <w:color w:val="393939"/>
          <w:sz w:val="28"/>
          <w:szCs w:val="28"/>
          <w:rtl/>
        </w:rPr>
        <w:t xml:space="preserve">النابغة </w:t>
      </w:r>
      <w:proofErr w:type="gramStart"/>
      <w:r w:rsidRPr="00C65DB3">
        <w:rPr>
          <w:rFonts w:ascii="Tahoma" w:eastAsia="Times New Roman" w:hAnsi="Tahoma" w:cs="Tahoma"/>
          <w:color w:val="393939"/>
          <w:sz w:val="28"/>
          <w:szCs w:val="28"/>
          <w:rtl/>
        </w:rPr>
        <w:t>الذبياني</w:t>
      </w:r>
      <w:r w:rsidRPr="00C65DB3">
        <w:rPr>
          <w:rFonts w:ascii="Tahoma" w:eastAsia="Times New Roman" w:hAnsi="Tahoma" w:cs="Tahoma"/>
          <w:color w:val="393939"/>
          <w:sz w:val="28"/>
          <w:szCs w:val="28"/>
        </w:rPr>
        <w:t xml:space="preserve"> . </w:t>
      </w:r>
      <w:proofErr w:type="gramEnd"/>
      <w:r w:rsidRPr="00C65DB3">
        <w:rPr>
          <w:rFonts w:ascii="Tahoma" w:eastAsia="Times New Roman" w:hAnsi="Tahoma" w:cs="Tahoma"/>
          <w:color w:val="393939"/>
          <w:sz w:val="28"/>
          <w:szCs w:val="28"/>
        </w:rPr>
        <w:br/>
        <w:t xml:space="preserve">2 - </w:t>
      </w:r>
      <w:r w:rsidRPr="00C65DB3">
        <w:rPr>
          <w:rFonts w:ascii="Tahoma" w:eastAsia="Times New Roman" w:hAnsi="Tahoma" w:cs="Tahoma"/>
          <w:color w:val="393939"/>
          <w:sz w:val="28"/>
          <w:szCs w:val="28"/>
          <w:rtl/>
        </w:rPr>
        <w:t>الأعشـ</w:t>
      </w:r>
      <w:proofErr w:type="gramStart"/>
      <w:r w:rsidRPr="00C65DB3">
        <w:rPr>
          <w:rFonts w:ascii="Tahoma" w:eastAsia="Times New Roman" w:hAnsi="Tahoma" w:cs="Tahoma"/>
          <w:color w:val="393939"/>
          <w:sz w:val="28"/>
          <w:szCs w:val="28"/>
          <w:rtl/>
        </w:rPr>
        <w:t>ى</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3 - </w:t>
      </w:r>
      <w:r w:rsidRPr="00C65DB3">
        <w:rPr>
          <w:rFonts w:ascii="Tahoma" w:eastAsia="Times New Roman" w:hAnsi="Tahoma" w:cs="Tahoma"/>
          <w:color w:val="393939"/>
          <w:sz w:val="28"/>
          <w:szCs w:val="28"/>
          <w:rtl/>
        </w:rPr>
        <w:t xml:space="preserve">عبيد بن </w:t>
      </w:r>
      <w:proofErr w:type="gramStart"/>
      <w:r w:rsidRPr="00C65DB3">
        <w:rPr>
          <w:rFonts w:ascii="Tahoma" w:eastAsia="Times New Roman" w:hAnsi="Tahoma" w:cs="Tahoma"/>
          <w:color w:val="393939"/>
          <w:sz w:val="28"/>
          <w:szCs w:val="28"/>
          <w:rtl/>
        </w:rPr>
        <w:t>الأبرص</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خصائص الشعر الجاهلي</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علل لأهمية الشعر الجاهلى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يعتبر الشعر الجاهلي مرآه تنعكس عليه البيئة بعاداتها وتقاليدها وحروبها وما برز فيها من صفات وما عاش من حيوان وما استخدم من أدوات مما جعل للشعر المكان الأول وذلك لقوة تأثيره وسهولة حفظه حتى عـده المؤرخون أقوى المصادر لدراسة التاريخ الجاهلي حيث إنه يصور حيـاة العرب السياسية والدينية والاجتماعية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أهم سمات القصيدة الجاهلية من حيث المعاني والأخيلة والأساليب والألفاظ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وضوح المعاني وقلة المبالغة أو الغلو فيها</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قلة التأنق في ترتيب المعاني والفِ</w:t>
      </w:r>
      <w:proofErr w:type="gramStart"/>
      <w:r w:rsidRPr="00C65DB3">
        <w:rPr>
          <w:rFonts w:ascii="Tahoma" w:eastAsia="Times New Roman" w:hAnsi="Tahoma" w:cs="Tahoma"/>
          <w:color w:val="393939"/>
          <w:sz w:val="28"/>
          <w:szCs w:val="28"/>
          <w:rtl/>
        </w:rPr>
        <w:t>كر</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جودة استعمال الألفاظ في معانيها الموضوعة </w:t>
      </w:r>
      <w:proofErr w:type="gramStart"/>
      <w:r w:rsidRPr="00C65DB3">
        <w:rPr>
          <w:rFonts w:ascii="Tahoma" w:eastAsia="Times New Roman" w:hAnsi="Tahoma" w:cs="Tahoma"/>
          <w:color w:val="393939"/>
          <w:sz w:val="28"/>
          <w:szCs w:val="28"/>
          <w:rtl/>
        </w:rPr>
        <w:t>لها</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الأخيلة البديعة والتشابيه الطريفة والاستعارات </w:t>
      </w:r>
      <w:proofErr w:type="gramStart"/>
      <w:r w:rsidRPr="00C65DB3">
        <w:rPr>
          <w:rFonts w:ascii="Tahoma" w:eastAsia="Times New Roman" w:hAnsi="Tahoma" w:cs="Tahoma"/>
          <w:color w:val="393939"/>
          <w:sz w:val="28"/>
          <w:szCs w:val="28"/>
          <w:rtl/>
        </w:rPr>
        <w:t>الجميلة</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القصد في استعمال ألفاظ </w:t>
      </w:r>
      <w:proofErr w:type="gramStart"/>
      <w:r w:rsidRPr="00C65DB3">
        <w:rPr>
          <w:rFonts w:ascii="Tahoma" w:eastAsia="Times New Roman" w:hAnsi="Tahoma" w:cs="Tahoma"/>
          <w:color w:val="393939"/>
          <w:sz w:val="28"/>
          <w:szCs w:val="28"/>
          <w:rtl/>
        </w:rPr>
        <w:t>المجاز</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عدم تكلف المحسنات </w:t>
      </w:r>
      <w:proofErr w:type="gramStart"/>
      <w:r w:rsidRPr="00C65DB3">
        <w:rPr>
          <w:rFonts w:ascii="Tahoma" w:eastAsia="Times New Roman" w:hAnsi="Tahoma" w:cs="Tahoma"/>
          <w:color w:val="393939"/>
          <w:sz w:val="28"/>
          <w:szCs w:val="28"/>
          <w:rtl/>
        </w:rPr>
        <w:t>البديعية</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متانة الأسلوب بحسن إيراد المعـنى إلى </w:t>
      </w:r>
      <w:proofErr w:type="gramStart"/>
      <w:r w:rsidRPr="00C65DB3">
        <w:rPr>
          <w:rFonts w:ascii="Tahoma" w:eastAsia="Times New Roman" w:hAnsi="Tahoma" w:cs="Tahoma"/>
          <w:color w:val="393939"/>
          <w:sz w:val="28"/>
          <w:szCs w:val="28"/>
          <w:rtl/>
        </w:rPr>
        <w:t>النفس</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إيثار الإيجاز إلا إذا دعت الحال غير </w:t>
      </w:r>
      <w:proofErr w:type="gramStart"/>
      <w:r w:rsidRPr="00C65DB3">
        <w:rPr>
          <w:rFonts w:ascii="Tahoma" w:eastAsia="Times New Roman" w:hAnsi="Tahoma" w:cs="Tahoma"/>
          <w:color w:val="393939"/>
          <w:sz w:val="28"/>
          <w:szCs w:val="28"/>
          <w:rtl/>
        </w:rPr>
        <w:t>ذلك</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أهم فنون النثر التي ظهرت في العصر الجاهلي</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أهم فنون النثر الجاهلي : الخطابـة . - الوصايـا . - الأمثـال . - الحكـم</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المقصود بالخطبة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الخطبة هي فن مخاطبة الجماهير ، وجذب انتباههم ، وتحريك مشاعرهم بكلام بليغ وجيز بغية الإقناع والإمتاع والاستمالة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لمن يقوم بالخطابة سمات . وضحها</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الخطيب يجب أن يتسم بجودة الإلقاء ، والصوت الحسن ، وتنويعه للأسلوب</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lastRenderedPageBreak/>
        <w:br/>
      </w:r>
      <w:r w:rsidRPr="00C65DB3">
        <w:rPr>
          <w:rFonts w:ascii="Tahoma" w:eastAsia="Times New Roman" w:hAnsi="Tahoma" w:cs="Tahoma"/>
          <w:color w:val="393939"/>
          <w:sz w:val="28"/>
          <w:szCs w:val="28"/>
          <w:rtl/>
        </w:rPr>
        <w:t>س: ما سمات أسلوب الخطبة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قصر الجمل والفقرات</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tl/>
        </w:rPr>
        <w:t>جودة العبارة والمعاني</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شدة الإقناع </w:t>
      </w:r>
      <w:proofErr w:type="gramStart"/>
      <w:r w:rsidRPr="00C65DB3">
        <w:rPr>
          <w:rFonts w:ascii="Tahoma" w:eastAsia="Times New Roman" w:hAnsi="Tahoma" w:cs="Tahoma"/>
          <w:color w:val="393939"/>
          <w:sz w:val="28"/>
          <w:szCs w:val="28"/>
          <w:rtl/>
        </w:rPr>
        <w:t>والتأثير</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tl/>
        </w:rPr>
        <w:t>سهولة الألفاظ وسلامتها</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وضوح </w:t>
      </w:r>
      <w:proofErr w:type="gramStart"/>
      <w:r w:rsidRPr="00C65DB3">
        <w:rPr>
          <w:rFonts w:ascii="Tahoma" w:eastAsia="Times New Roman" w:hAnsi="Tahoma" w:cs="Tahoma"/>
          <w:color w:val="393939"/>
          <w:sz w:val="28"/>
          <w:szCs w:val="28"/>
          <w:rtl/>
        </w:rPr>
        <w:t>الفكرة</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tl/>
        </w:rPr>
        <w:t>جمال التعبير</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تنويع الأسلوب ما بين الخبر </w:t>
      </w:r>
      <w:proofErr w:type="gramStart"/>
      <w:r w:rsidRPr="00C65DB3">
        <w:rPr>
          <w:rFonts w:ascii="Tahoma" w:eastAsia="Times New Roman" w:hAnsi="Tahoma" w:cs="Tahoma"/>
          <w:color w:val="393939"/>
          <w:sz w:val="28"/>
          <w:szCs w:val="28"/>
          <w:rtl/>
        </w:rPr>
        <w:t>والإنشاء</w:t>
      </w:r>
      <w:r w:rsidRPr="00C65DB3">
        <w:rPr>
          <w:rFonts w:ascii="Tahoma" w:eastAsia="Times New Roman" w:hAnsi="Tahoma" w:cs="Tahoma"/>
          <w:color w:val="393939"/>
          <w:sz w:val="28"/>
          <w:szCs w:val="28"/>
        </w:rPr>
        <w:t xml:space="preserve"> .</w:t>
      </w:r>
      <w:proofErr w:type="gramEnd"/>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المقصود بالوصايا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الوصايا : هي القول الصادر من مجرب خبير إلى من هو أقل منه تجربة كابن أو بنت " فهي ليست في مواجهة الجماهير كالخطبة " . أو هي فن من فنون النثر تنقل فيه الخبرات من الآباء إلى الأبناء ومن ذوي الحكمة إلى غيرهم , أو قد تكون من الحاكم إلى شعبه</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t>-</w:t>
      </w:r>
      <w:r w:rsidRPr="00C65DB3">
        <w:rPr>
          <w:rFonts w:ascii="Tahoma" w:eastAsia="Times New Roman" w:hAnsi="Tahoma" w:cs="Tahoma"/>
          <w:color w:val="393939"/>
          <w:sz w:val="28"/>
          <w:szCs w:val="28"/>
          <w:rtl/>
        </w:rPr>
        <w:t>وبم تميزت في العصر الجاهلي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وتتميز بكثرة السجع ومن أشهر الوصايا وصية أم لابنتها لأمامة بنت الحارث</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المقصود بالحكمة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الحكمة : فن من فنون النثر يعبر عن خلاصة تجربة في عبارات موجزة</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وبم تميزت في العصر الجاهلي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تتسم بالعبارات الموجزة وبالجمال في الصياغة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أوالحكمة : قول موجز مشهور صائب الفكرة رائع التعبير يتضمن معنى مسلماً به يهدف إلى الخير والصـواب وبه تجربة إنسانية عميقة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المقصود بالأمثال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جـ : الأمثال : عبارة عن أقوال موجزة ترد في موقف ما ذاعت وانتشرت على مر العصور ولها مورد ومضرب ،</w:t>
      </w:r>
      <w:r w:rsidRPr="00C65DB3">
        <w:rPr>
          <w:rFonts w:ascii="Tahoma" w:eastAsia="Times New Roman" w:hAnsi="Tahoma" w:cs="Tahoma"/>
          <w:color w:val="393939"/>
          <w:sz w:val="28"/>
          <w:szCs w:val="28"/>
        </w:rPr>
        <w:t>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وبمَ تميزت في العصر الجاهلي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وتتميز بالإيجاز وجمال الصياغة ووضوح المعنى وسلامة الفكرة</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Pr>
        <w:br/>
      </w:r>
      <w:r w:rsidRPr="00C65DB3">
        <w:rPr>
          <w:rFonts w:ascii="Tahoma" w:eastAsia="Times New Roman" w:hAnsi="Tahoma" w:cs="Tahoma"/>
          <w:color w:val="393939"/>
          <w:sz w:val="28"/>
          <w:szCs w:val="28"/>
          <w:rtl/>
        </w:rPr>
        <w:t>س: ما خصائص النثر في العصر الجاهلي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الاعتماد على الإيجاز</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tl/>
        </w:rPr>
        <w:t>جمال الصياغة</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tl/>
        </w:rPr>
        <w:t>دقة الألفاظ</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tl/>
        </w:rPr>
        <w:t>وضوح المعاني</w:t>
      </w:r>
      <w:r w:rsidRPr="00C65DB3">
        <w:rPr>
          <w:rFonts w:ascii="Tahoma" w:eastAsia="Times New Roman" w:hAnsi="Tahoma" w:cs="Tahoma"/>
          <w:color w:val="393939"/>
          <w:sz w:val="28"/>
          <w:szCs w:val="28"/>
        </w:rPr>
        <w:t xml:space="preserve"> .</w:t>
      </w:r>
      <w:r w:rsidRPr="00C65DB3">
        <w:rPr>
          <w:rFonts w:ascii="Tahoma" w:eastAsia="Times New Roman" w:hAnsi="Tahoma" w:cs="Tahoma"/>
          <w:color w:val="393939"/>
          <w:sz w:val="28"/>
          <w:szCs w:val="28"/>
        </w:rPr>
        <w:br/>
        <w:t xml:space="preserve">- </w:t>
      </w:r>
      <w:r w:rsidRPr="00C65DB3">
        <w:rPr>
          <w:rFonts w:ascii="Tahoma" w:eastAsia="Times New Roman" w:hAnsi="Tahoma" w:cs="Tahoma"/>
          <w:color w:val="393939"/>
          <w:sz w:val="28"/>
          <w:szCs w:val="28"/>
          <w:rtl/>
        </w:rPr>
        <w:t xml:space="preserve">سلامة </w:t>
      </w:r>
      <w:proofErr w:type="gramStart"/>
      <w:r w:rsidRPr="00C65DB3">
        <w:rPr>
          <w:rFonts w:ascii="Tahoma" w:eastAsia="Times New Roman" w:hAnsi="Tahoma" w:cs="Tahoma"/>
          <w:color w:val="393939"/>
          <w:sz w:val="28"/>
          <w:szCs w:val="28"/>
          <w:rtl/>
        </w:rPr>
        <w:t>الفكر .</w:t>
      </w:r>
      <w:proofErr w:type="gramEnd"/>
      <w:r w:rsidRPr="00C65DB3">
        <w:rPr>
          <w:rFonts w:ascii="Tahoma" w:eastAsia="Times New Roman" w:hAnsi="Tahoma" w:cs="Tahoma"/>
          <w:color w:val="393939"/>
          <w:sz w:val="28"/>
          <w:szCs w:val="28"/>
          <w:rtl/>
        </w:rPr>
        <w:t xml:space="preserve"> قلة الصور الخيالية</w:t>
      </w:r>
      <w:r w:rsidRPr="00C65DB3">
        <w:rPr>
          <w:rFonts w:ascii="Tahoma" w:eastAsia="Times New Roman" w:hAnsi="Tahoma" w:cs="Tahoma"/>
          <w:color w:val="393939"/>
          <w:sz w:val="28"/>
          <w:szCs w:val="28"/>
        </w:rPr>
        <w:t xml:space="preserve"> . </w:t>
      </w:r>
      <w:r w:rsidRPr="00C65DB3">
        <w:rPr>
          <w:rFonts w:ascii="Tahoma" w:eastAsia="Times New Roman" w:hAnsi="Tahoma" w:cs="Tahoma"/>
          <w:color w:val="393939"/>
          <w:sz w:val="28"/>
          <w:szCs w:val="28"/>
          <w:rtl/>
        </w:rPr>
        <w:t>شيوع المحسنات البديعية</w:t>
      </w:r>
    </w:p>
    <w:p w:rsidR="002349F6" w:rsidRPr="00C65DB3" w:rsidRDefault="002349F6">
      <w:pPr>
        <w:rPr>
          <w:sz w:val="28"/>
          <w:szCs w:val="28"/>
        </w:rPr>
      </w:pPr>
    </w:p>
    <w:sectPr w:rsidR="002349F6" w:rsidRPr="00C65DB3" w:rsidSect="00534D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B3"/>
    <w:rsid w:val="002349F6"/>
    <w:rsid w:val="00534DC8"/>
    <w:rsid w:val="00C65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70876">
      <w:bodyDiv w:val="1"/>
      <w:marLeft w:val="0"/>
      <w:marRight w:val="0"/>
      <w:marTop w:val="0"/>
      <w:marBottom w:val="0"/>
      <w:divBdr>
        <w:top w:val="none" w:sz="0" w:space="0" w:color="auto"/>
        <w:left w:val="none" w:sz="0" w:space="0" w:color="auto"/>
        <w:bottom w:val="none" w:sz="0" w:space="0" w:color="auto"/>
        <w:right w:val="none" w:sz="0" w:space="0" w:color="auto"/>
      </w:divBdr>
      <w:divsChild>
        <w:div w:id="110395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dc:creator>
  <cp:lastModifiedBy>Hesham</cp:lastModifiedBy>
  <cp:revision>1</cp:revision>
  <dcterms:created xsi:type="dcterms:W3CDTF">2017-09-16T11:41:00Z</dcterms:created>
  <dcterms:modified xsi:type="dcterms:W3CDTF">2017-09-16T11:44:00Z</dcterms:modified>
</cp:coreProperties>
</file>